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成都市双流区优秀青年教师推荐表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年   月    日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**学校于**月**日召开教职工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（代表）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少于教职工总数的50%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eastAsia="zh-CN"/>
              </w:rPr>
              <w:t>，教代会参会人数不低于教代会成员的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2/3。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ZDBlZWZiZjlmNjQ4OWJhYjVkNGQyYzVhNDdhZTAifQ=="/>
  </w:docVars>
  <w:rsids>
    <w:rsidRoot w:val="50633B66"/>
    <w:rsid w:val="016378F0"/>
    <w:rsid w:val="10960A19"/>
    <w:rsid w:val="29F343D3"/>
    <w:rsid w:val="50633B66"/>
    <w:rsid w:val="739C519F"/>
    <w:rsid w:val="79D5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411</Characters>
  <Lines>0</Lines>
  <Paragraphs>0</Paragraphs>
  <TotalTime>0</TotalTime>
  <ScaleCrop>false</ScaleCrop>
  <LinksUpToDate>false</LinksUpToDate>
  <CharactersWithSpaces>758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2020-06-10T07:03:00Z</dcterms:created>
  <dc:creator>张伟</dc:creator>
  <cp:lastModifiedBy>秋水长天</cp:lastModifiedBy>
  <dcterms:modified xsi:type="dcterms:W3CDTF">2022-05-16T08:43:13Z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F3D0C85D15584A89BD280C8A3E85B512</vt:lpwstr>
  </property>
</Properties>
</file>